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11A9E7" w14:textId="43574D2B" w:rsidR="008F1792" w:rsidRPr="008F1792" w:rsidRDefault="008F1792" w:rsidP="008F1792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8F1792">
        <w:rPr>
          <w:rFonts w:ascii="Arial" w:hAnsi="Arial" w:cs="Arial"/>
          <w:bCs/>
          <w:iCs/>
          <w:sz w:val="22"/>
          <w:szCs w:val="22"/>
        </w:rPr>
        <w:t>Załącznik nr 4 do SWZ</w:t>
      </w:r>
    </w:p>
    <w:tbl>
      <w:tblPr>
        <w:tblStyle w:val="Tabela-Siatk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8F1792" w:rsidRPr="008F1792" w14:paraId="000F463F" w14:textId="77777777" w:rsidTr="008F1792">
        <w:tc>
          <w:tcPr>
            <w:tcW w:w="2547" w:type="dxa"/>
            <w:hideMark/>
          </w:tcPr>
          <w:p w14:paraId="5AAFDEC7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Nr sprawy:</w:t>
            </w:r>
          </w:p>
        </w:tc>
        <w:tc>
          <w:tcPr>
            <w:tcW w:w="7654" w:type="dxa"/>
            <w:hideMark/>
          </w:tcPr>
          <w:p w14:paraId="28026CA9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PZ.294.12309.2025</w:t>
            </w:r>
          </w:p>
        </w:tc>
      </w:tr>
      <w:tr w:rsidR="008F1792" w:rsidRPr="008F1792" w14:paraId="68EEE8B7" w14:textId="77777777" w:rsidTr="008F1792">
        <w:tc>
          <w:tcPr>
            <w:tcW w:w="2547" w:type="dxa"/>
            <w:hideMark/>
          </w:tcPr>
          <w:p w14:paraId="650690DD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Nr postępowania:</w:t>
            </w:r>
          </w:p>
        </w:tc>
        <w:tc>
          <w:tcPr>
            <w:tcW w:w="7654" w:type="dxa"/>
            <w:hideMark/>
          </w:tcPr>
          <w:p w14:paraId="47F04E0B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0661/IZ14GM/03160/02731/25/P</w:t>
            </w:r>
          </w:p>
        </w:tc>
      </w:tr>
      <w:tr w:rsidR="008F1792" w:rsidRPr="008F1792" w14:paraId="599EF08C" w14:textId="77777777" w:rsidTr="008F1792">
        <w:tc>
          <w:tcPr>
            <w:tcW w:w="2547" w:type="dxa"/>
          </w:tcPr>
          <w:p w14:paraId="3062A3D3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ZAMAWIAJĄCY:</w:t>
            </w:r>
          </w:p>
          <w:p w14:paraId="5333AC58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  <w:hideMark/>
          </w:tcPr>
          <w:p w14:paraId="00678BE2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PKP Polskie Linie Kolejowe S.A., ul. Targowa 74, 03-734 Warszawa</w:t>
            </w:r>
          </w:p>
          <w:p w14:paraId="1F6DFD66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8F1792" w:rsidRPr="008F1792" w14:paraId="62537012" w14:textId="77777777" w:rsidTr="008F1792">
        <w:tc>
          <w:tcPr>
            <w:tcW w:w="2547" w:type="dxa"/>
            <w:hideMark/>
          </w:tcPr>
          <w:p w14:paraId="417EFF74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  <w:hideMark/>
          </w:tcPr>
          <w:p w14:paraId="401AE1C1" w14:textId="77777777" w:rsidR="008F1792" w:rsidRPr="008F1792" w:rsidRDefault="008F1792" w:rsidP="008F1792">
            <w:pPr>
              <w:spacing w:line="360" w:lineRule="auto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bookmarkStart w:id="0" w:name="_Hlk204697006"/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Remont napędów zwrotnicowych EEA-4 oraz JEA-29 na posterunku </w:t>
            </w:r>
            <w:proofErr w:type="spellStart"/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podg</w:t>
            </w:r>
            <w:proofErr w:type="spellEnd"/>
            <w:r w:rsidRPr="008F1792">
              <w:rPr>
                <w:rFonts w:ascii="Arial" w:hAnsi="Arial" w:cs="Arial"/>
                <w:bCs/>
                <w:iCs/>
                <w:sz w:val="22"/>
                <w:szCs w:val="22"/>
              </w:rPr>
              <w:t>. Wrocław Muchobór poprzez wymianę na napędy o większej sile nastawczej i rozprucia</w:t>
            </w:r>
            <w:bookmarkEnd w:id="0"/>
          </w:p>
        </w:tc>
      </w:tr>
    </w:tbl>
    <w:p w14:paraId="1B743CEC" w14:textId="20EF6880" w:rsidR="00162B24" w:rsidRPr="00CD1D59" w:rsidRDefault="00162B24" w:rsidP="008F1792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0979664" w14:textId="772F055C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8F1792">
      <w:pPr>
        <w:autoSpaceDE w:val="0"/>
        <w:autoSpaceDN w:val="0"/>
        <w:adjustRightInd w:val="0"/>
        <w:spacing w:before="360" w:line="360" w:lineRule="auto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8F1792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28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E0425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79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A479B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0A42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Krzemień Marta</cp:lastModifiedBy>
  <cp:revision>6</cp:revision>
  <cp:lastPrinted>2025-08-07T11:46:00Z</cp:lastPrinted>
  <dcterms:created xsi:type="dcterms:W3CDTF">2024-07-30T07:41:00Z</dcterms:created>
  <dcterms:modified xsi:type="dcterms:W3CDTF">2025-08-07T11:47:00Z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